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2" w:rsidRDefault="00F71C37">
      <w:r>
        <w:t xml:space="preserve">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 в соответствии с п.5.1 статьи 10 федерального закона 101-ФЗ информирует о возможном предоставлении земельного </w:t>
      </w:r>
      <w:proofErr w:type="spellStart"/>
      <w:r>
        <w:t>участока</w:t>
      </w:r>
      <w:proofErr w:type="spellEnd"/>
      <w:r>
        <w:t xml:space="preserve"> с кадастровым номером 25:00:000000:216, площадью 3650941+/-16719 кв.м., категория земель: земли сельскохозяйственного назначения, разрешенное использование: для сельскохозяйственного </w:t>
      </w:r>
      <w:proofErr w:type="spellStart"/>
      <w:r>
        <w:t>производства</w:t>
      </w:r>
      <w:proofErr w:type="gramStart"/>
      <w:r>
        <w:t>.П</w:t>
      </w:r>
      <w:proofErr w:type="gramEnd"/>
      <w:r>
        <w:t>очтовый</w:t>
      </w:r>
      <w:proofErr w:type="spellEnd"/>
      <w:r>
        <w:t xml:space="preserve"> адрес: Приморский край,  </w:t>
      </w:r>
      <w:proofErr w:type="spellStart"/>
      <w:r>
        <w:t>Яковлевский</w:t>
      </w:r>
      <w:proofErr w:type="spellEnd"/>
      <w:r>
        <w:t xml:space="preserve"> район, с. </w:t>
      </w:r>
      <w:proofErr w:type="spellStart"/>
      <w:r>
        <w:t>Новосысоевка</w:t>
      </w:r>
      <w:proofErr w:type="spellEnd"/>
      <w:r>
        <w:t>, ул. Советская</w:t>
      </w:r>
      <w:proofErr w:type="gramStart"/>
      <w:r>
        <w:t xml:space="preserve"> .</w:t>
      </w:r>
      <w:proofErr w:type="gramEnd"/>
      <w:r>
        <w:t xml:space="preserve"> Заявления принимаются по  адресу: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ул.Кооперативная, 20 «а», второй этаж, кабинет № 4.</w:t>
      </w:r>
    </w:p>
    <w:sectPr w:rsidR="00A87042" w:rsidSect="00A8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37"/>
    <w:rsid w:val="00A87042"/>
    <w:rsid w:val="00F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Главтехцентр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2017-12-06T04:28:00Z</dcterms:created>
  <dcterms:modified xsi:type="dcterms:W3CDTF">2017-12-06T04:29:00Z</dcterms:modified>
</cp:coreProperties>
</file>