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0C" w:rsidRPr="001A490C" w:rsidRDefault="001A490C" w:rsidP="001A4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Cs w:val="24"/>
          <w:lang w:eastAsia="ru-RU"/>
        </w:rPr>
        <w:t>АДМИНИСТРАЦИЯ</w:t>
      </w:r>
    </w:p>
    <w:p w:rsidR="001A490C" w:rsidRPr="001A490C" w:rsidRDefault="001A490C" w:rsidP="001A4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Cs w:val="24"/>
          <w:lang w:eastAsia="ru-RU"/>
        </w:rPr>
        <w:t>НОВОСЫСОЕВСКОГО СЕЛЬСКОГО ПОСЕЛЕНИЯ</w:t>
      </w:r>
    </w:p>
    <w:p w:rsidR="001A490C" w:rsidRPr="001A490C" w:rsidRDefault="001A490C" w:rsidP="001A4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Cs w:val="24"/>
          <w:lang w:eastAsia="ru-RU"/>
        </w:rPr>
        <w:t>ЯКОВЛЕВСКИЙ МУНИЦИПАЛЬНЫЙ РАЙОН</w:t>
      </w:r>
    </w:p>
    <w:p w:rsidR="001A490C" w:rsidRPr="001A490C" w:rsidRDefault="001A490C" w:rsidP="001A49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</w:p>
    <w:p w:rsidR="001A490C" w:rsidRPr="001A490C" w:rsidRDefault="001A490C" w:rsidP="001A49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ПОСТАНОВЛЕНИЕ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24 августа 2015 года                      с.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                      № 84-НПА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 признании </w:t>
      </w:r>
      <w:proofErr w:type="gramStart"/>
      <w:r w:rsidRPr="001A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1A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некоторых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Постановлений, принятых администрацией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1A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A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1A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1A490C" w:rsidRPr="001A490C" w:rsidRDefault="001A490C" w:rsidP="001A4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131-ФЗ от 06 октября 2003 года «Об общих принципах организации местного самоуправления в Российской Федерации» (в редакции Федерального закона № 136-ФЗ от 27 мая 2014 года),  в связи с приведением нормативных правовых актов поселения в соответствие с действующим законодательством, учитывая представление прокуратуры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10.08.2015 года № 7-6-2015/943, руководствуясь Уставом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End"/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1. Признать утратившими силу следующие Постановления администрации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 от 23.07.2010 года № 81-НПА;</w:t>
      </w:r>
      <w:proofErr w:type="gramEnd"/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2) «Об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 от 29.07.2011 года № 82-НПА;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3) «Об утверждении Административного регламента по предоставлению муниципальной услуги «Заключение  договоров на передачу жилого муниципального фонда в собственность граждан РФ» от 10.08.2010 года № 87-НПА;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  4) «</w:t>
      </w:r>
      <w:r w:rsidRPr="001A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«Заключение договоров социального найма жилого помещения» от 10.08.2010 года № 90-НПА;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5)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 от 04.10.2010 года № 111-НПА;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6) «Об утверждении Административного регламента по предоставлению муниципальной услуги «Предоставление доступа к справочно-поисковому аппарату библиотек, базам данных» от 29.12.2010 года № 159-НПА;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7)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 от 29.12.2010 года № 160-НПА;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8) «Об утверждении Административного регламента по предоставлению муниципальной услуги «Предоставление доступа к библиотечным фондам» от 27.05.2011 года № 57-НПА;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9) «Об утверждении перечня муниципальных услуг, предоставляемых администрацией  и муниципальными учреждениями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от 11.05.2012 года № 95-НПА;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10) «Об утверждении Административного регламента по исполнению муниципальной функции «Организация и осуществление погребения умерших, не имеющих супруга, близких и иных родственников, законного представителя согласно стоимости гарантированного перечня услуг по погребению» от 03.05.2011 года № 43-НПА;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11) «Об утверждении Административного регламента по исполнению муниципальной функции «Организация сбора и вывоза бытовых отходов и мусора на территории поселения» от 30.05.2011 года № 59-НПА;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12) «Об утверждении Административного регламента по исполнению муниципальной функции «Организация в границах поселения газоснабжением населения» от 07.07.2011 года № 70-НПА;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13)</w:t>
      </w:r>
      <w:r w:rsidRPr="001A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по исполнению муниципальной функции «Организация в границах поселения электроснабжением населения» от 30.05.2011 года № 60-НПА;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14) «Об утверждении Административного регламента по исполнению муниципальной функции «Организация в границах поселения топливом населения» от 07.07.2011 года № 71-НПА;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15</w:t>
      </w:r>
      <w:r w:rsidRPr="001A49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  </w:t>
      </w: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по исполнению муниципальной функции «Выдача разрешений на разработку месторождений общераспространенных полезных ископаемых, а также на строительство подземных сооружений местного значения» от 22.07.2011 года № 77-НПА;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16) «Об утверждении Административного регламента по исполнению муниципальной функции «Организация и осуществление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гражданской обороне, защите населения и территории сельского поселения от чрезвычайных ситуаций природного и техногенного характера» от 22.07.2015 года № 79-НПА;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17)  «Об утверждении Административного регламента по исполнению муниципальной функции «Поддержка традиционного художественного творчества» от 08..08.2011 года № 89-НПА;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18) «Об утверждении Административного регламента по исполнению муниципальной функции «Организация библиотечного обслуживания населения» от 06.10.2011 года № 111-НПА;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19) «Об утверждении Административного регламента по исполнению муниципальной функции «Комплектование и обеспечение сохранности библиотечных фондов библиотеки поселения» от 06.10.2011 года № 113-НПА;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20) «Об утверждении Административного регламента по исполнению муниципальной функции «Приём в муниципальную собственность имущества: по договору дарения, после завершения процедуры банкротства предприятия, бесхозное имущество, жилой фонд» от 06.10.2011 года № 114-НПА.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печатном общественно-информационном издании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разместить на официальном интернет-сайте администрации </w:t>
      </w:r>
      <w:proofErr w:type="spellStart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 Настоящее постановление вступает в силу со дня его официального опубликования и распространяет свое действие на правоотношения, возникшие с 01.01.2015 года. 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1"/>
        <w:gridCol w:w="389"/>
        <w:gridCol w:w="1064"/>
        <w:gridCol w:w="359"/>
        <w:gridCol w:w="2547"/>
      </w:tblGrid>
      <w:tr w:rsidR="001A490C" w:rsidRPr="001A490C" w:rsidTr="001A490C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0C" w:rsidRPr="001A490C" w:rsidRDefault="001A490C" w:rsidP="001A4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И.о. Главы администрации 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0C" w:rsidRPr="001A490C" w:rsidRDefault="001A490C" w:rsidP="001A4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0C" w:rsidRPr="001A490C" w:rsidRDefault="001A490C" w:rsidP="001A4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0C" w:rsidRPr="001A490C" w:rsidRDefault="001A490C" w:rsidP="001A4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0C" w:rsidRPr="001A490C" w:rsidRDefault="001A490C" w:rsidP="001A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Ю.С. </w:t>
            </w:r>
            <w:proofErr w:type="spellStart"/>
            <w:r w:rsidRPr="001A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Шамрай</w:t>
            </w:r>
            <w:proofErr w:type="spellEnd"/>
          </w:p>
        </w:tc>
      </w:tr>
      <w:tr w:rsidR="001A490C" w:rsidRPr="001A490C" w:rsidTr="001A490C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0C" w:rsidRPr="001A490C" w:rsidRDefault="001A490C" w:rsidP="001A4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A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0C" w:rsidRPr="001A490C" w:rsidRDefault="001A490C" w:rsidP="001A4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0C" w:rsidRPr="001A490C" w:rsidRDefault="001A490C" w:rsidP="001A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0C" w:rsidRPr="001A490C" w:rsidRDefault="001A490C" w:rsidP="001A4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0C" w:rsidRPr="001A490C" w:rsidRDefault="001A490C" w:rsidP="001A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1A490C" w:rsidRPr="001A490C" w:rsidRDefault="001A490C" w:rsidP="001A49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9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6F60" w:rsidRDefault="00046F60"/>
    <w:sectPr w:rsidR="00046F60" w:rsidSect="001A4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90C"/>
    <w:rsid w:val="00046F60"/>
    <w:rsid w:val="001A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60"/>
  </w:style>
  <w:style w:type="paragraph" w:styleId="1">
    <w:name w:val="heading 1"/>
    <w:basedOn w:val="a"/>
    <w:link w:val="10"/>
    <w:uiPriority w:val="9"/>
    <w:qFormat/>
    <w:rsid w:val="001A4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4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9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Company>Главтехцентр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2017-12-07T06:44:00Z</dcterms:created>
  <dcterms:modified xsi:type="dcterms:W3CDTF">2017-12-07T06:45:00Z</dcterms:modified>
</cp:coreProperties>
</file>