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0DFC">
        <w:rPr>
          <w:rFonts w:ascii="Times New Roman" w:eastAsia="Times New Roman" w:hAnsi="Times New Roman" w:cs="Times New Roman"/>
          <w:sz w:val="28"/>
          <w:szCs w:val="24"/>
          <w:lang w:eastAsia="ru-RU"/>
        </w:rPr>
        <w:t>08 мая 2013 года         с. Новосысоевка</w:t>
      </w:r>
      <w:r w:rsidRPr="00FE0D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№ 31-НПА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лицом, поступающим на должность руководителя муниципального учреждения, а также руководителем муниципального учреждения, Порядка размещения этих сведений на официальном интернет-сайте администрации Новосысоевского сельского поселения и предоставления этих сведений средствам массовой информации для опубликования.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4 статьи 275 Трудового кодекса Российской Федерации, статьи 8 Федерального закона от 25.12.2008 № 273-ФЗ «О противодействии коррупции», Федерального закона от 29.12.2012 № 280-ФЗ «О снесении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постановления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Новосысоевского сельского поселения, руководствуясь статьёй 35 Устава Новосысоевского сельского поселения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проверке достоверности и полноты сведений, представляемых лицом, поступающим на должность руководителя муниципального учреждения, а также руководителем муниципального учреждения (приложение 1).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размещения сведений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 и членов их семей на официальном интернет-сайте администрации Новосысоевского сельского поселения и предоставления этих сведений средствам массовой информации для опубликования (приложение 2).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«Новости поселения» и разместить на официальном интернет-сайте администрации Новосысоевского сельского поселения.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Новосысоевского сельского поселения Шамрай Ю.С.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Новосысоевского сельского поселения                                                        Лутченко А.В</w:t>
      </w: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мая 2013 года № 31-НПА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«О проверке достоверности и полноты сведений, представляемых лицом, поступающим на должность руководителя муниципального учреждения, а также руководителем муниципального учреждения».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 проверке достоверности и полноты сведений, представляемых лицом, поступающим на должность руководителя муниципального учреждения, и руководителем муниципального учреждения Новосысоевского сельского поселения (далее – Положение)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частью 4 статьи 275 Трудового кодекса Российской Федерации, статьёй 8 Федерального закона от 25.12.2008 № 273-ФЗ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постановлением главы администрации Новосысоевского сельского поселения от 11.02.2013 № 4-п «О представлении лицом, поступающим на должность руководителя муниципального учреждения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(далее – проверка).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и проведение проверки осуществляет кадровая служба или должностные лица, ответственные за ведение кадровой работы в органах местного самоуправления администрации Новосысоевского сельского поселения (далее – кадровая служба).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Кадровая служба осуществляет проверку: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лицом при поступлении на должность руководителя муниципального учреждения;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осуществления проверки является письменно оформленная информация о предоставлении лицом, поступающим на должность руководителя муниципального учреждения, а также руководителем муниципального учреждения недостоверных или неполных сведений, которые должны представляться им в соответствии с установленными требованиями: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работниками подразделений кадровых служб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Общественным Советом при главе администрации Новосысоевского сельского поселения;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общероссийскими, региональными, муниципальными средствами массовой информации.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анонимного характера не может служить основанием для проверки.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её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Кадровые службы осуществляют проверку: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путём направления запроса в органы, осуществляющие оперативно-розыскную деятельность.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осуществлении проверки, предусмотренной абзацем вторым пункта 8 Положения, кадровая служба вправе: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</w:t>
      </w: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лица, поступающего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запросе, предусмотренном подпунктом «г» пункта 9 Положения, указываются: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 муниципальными правовыми актами администрации Новосысоевского сельского поселения, полнота и достоверность которых проверяются; содержание и объём сведений, подлежащих проверке;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представления запрашиваемых сведений;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инициалы и номер телефона учредителя муниципального учреждения или лица, которому такие полномочия предоставлены учредителем, направившим запрос;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другие необходимые сведения.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Запросы о проведении оперативно-розыскных мероприятий направляются учредителем муниципального учреждения или лицом, которому такие полномочия предоставлены учредителем.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путём взаимодействия в установленном порядке с правоохранительными органами и специальными службами иностранных государств.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нём.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Учредитель муниципального учреждения или лицо, которому такие полномочия предоставлены учредителем, обеспечивает: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уведомление в письменной форме руководителя муниципального учреждения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муниципального учреждения вправе: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 в ходе проверки; а также по результатам проверки;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«б» пункта 13 Положения.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Пояснения, указанные в пункте 15 Положения, приобщаются к материалам проверки.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её проведении. Указанный срок может быть продлен до 90 дней лицом, принявшим решение о проведении проверки.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 назначении лица, поступающего на должность руководителя муниципального учреждения, на должность руководителя;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лицу, поступающему на должность руководителя муниципального учреждения, в назначении на должность руководителя;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руководителю муниципального учреждения мер юридической ответственности.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приобщаются к личным делам.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Приложение 2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Новосысоевского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мая 2013 года № 31-НПА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 лица, поступающего на должность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муниципального учреждения, а также руководителя муниципального учреждения и членов их семей на официальном интернет-сайте администрации Новосысоевского сельского поселения и предоставления этих сведений средствам массовой информации для опубликования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устанавливаются обязанности учредителя муниципального учреждения по размещению сведений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учреждения, их супруги (супруга) и несовершеннолетних детей (далее – сведения о доходах) на официальном интернет-сайте администрации Новосысоевского сельского поселения, а также по предоставлению этих сведений средствам массовой информации для опубликования в связи</w:t>
      </w:r>
      <w:proofErr w:type="gramEnd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запросами.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Размещаются на официальном интернет-сайте администрации Новосысоевского сельского поселения (далее – официальный интернет-сайт) и предоставляются (по запросу средств массовой информации, если указанные сведения отсутствуют на официальном интернет-сайте) для опубликования следующие сведения о доходах: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поступающему на должность руководителя муниципального учреждения, а также руководителю муниципального учреждения, их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лицу, поступающему на должность руководителя муниципального учреждения, а также руководителю муниципального учреждения, их супруге (супругу) и несовершеннолетним детям;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поступающего на должность руководителя муниципального учреждения, а также руководителя муниципального учреждения, их супруг (супругов) и несовершеннолетних детей.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официальном интернет-сайте для опубликования сведениях о доходах запрещается указывать: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лица, поступающего на должность руководителя муниципального учреждения, а также руководителя муниципального учреждения, их супруг (супругов) и несовершеннолетних детей;</w:t>
      </w:r>
      <w:proofErr w:type="gramEnd"/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членов семьи лица, поступающего на должность руководителя муниципального учреждения, а также руководителя муниципального учреждения;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телефон, и иные индивидуальные средства коммуникации лица, поступающего на должность руководителя муниципального учреждения, а также руководителя муниципального учреждения, их супруг (супругов), детей и иных членов семьи;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 принадлежащего лицу, поступающему на должность руководителя муниципального учреждения, а также руководителю муниципального учреждения, их супруг (супругов), детям и иным членам семьи на праве собственности или находящихся в их пользовании;</w:t>
      </w:r>
      <w:proofErr w:type="gramEnd"/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отнесённую к государственной тайне или являющуюся конфиденциальной.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указанные в пункте 2 настоящего порядка, размещаются на официальном интернет-сайте в 14-дневный срок со дня исчисления срока, установленного для подачи справок о доходах лицом, поступающем на должность руководителя муниципального учреждения, а также руководителем муниципального учреждения.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Учредитель муниципального учреждения: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со дня поступления запроса от средств массовой информации сообщает о нём лицу, поступающему на должность руководителя муниципального учреждения, а также руководителю муниципального учреждения, в отношении которого поступил запрос;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7-дневный срок со дня поступления запроса от средств массовой информации обеспечивает  предоставление сведений, указанных в пункте 2 настоящего порядка, в том случае, если запрашиваемые сведения отсутствуют на официальном интернет-сайте.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Учредитель муниципального учреждения в соответствии с действующим законодательством несёт ответственность за 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DFC" w:rsidRPr="00FE0DFC" w:rsidRDefault="00FE0DFC" w:rsidP="00FE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164" w:rsidRDefault="00B51164"/>
    <w:sectPr w:rsidR="00B51164" w:rsidSect="00FE0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E0DFC"/>
    <w:rsid w:val="00B51164"/>
    <w:rsid w:val="00F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DFC"/>
    <w:rPr>
      <w:b/>
      <w:bCs/>
    </w:rPr>
  </w:style>
  <w:style w:type="paragraph" w:styleId="a6">
    <w:name w:val="Normal (Web)"/>
    <w:basedOn w:val="a"/>
    <w:uiPriority w:val="99"/>
    <w:semiHidden/>
    <w:unhideWhenUsed/>
    <w:rsid w:val="00FE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15715</Characters>
  <Application>Microsoft Office Word</Application>
  <DocSecurity>0</DocSecurity>
  <Lines>130</Lines>
  <Paragraphs>36</Paragraphs>
  <ScaleCrop>false</ScaleCrop>
  <Company>Главтехцентр</Company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2017-12-07T04:19:00Z</dcterms:created>
  <dcterms:modified xsi:type="dcterms:W3CDTF">2017-12-07T04:19:00Z</dcterms:modified>
</cp:coreProperties>
</file>